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仿宋" w:hAnsi="华文仿宋" w:eastAsia="华文仿宋" w:cs="华文仿宋"/>
          <w:sz w:val="36"/>
          <w:szCs w:val="36"/>
        </w:rPr>
      </w:pPr>
      <w:r>
        <w:rPr>
          <w:rFonts w:hint="eastAsia" w:ascii="华文仿宋" w:hAnsi="华文仿宋" w:eastAsia="华文仿宋" w:cs="华文仿宋"/>
          <w:sz w:val="36"/>
          <w:szCs w:val="36"/>
          <w:lang w:eastAsia="zh-CN"/>
        </w:rPr>
        <w:t>镇东</w:t>
      </w:r>
      <w:r>
        <w:rPr>
          <w:rFonts w:hint="eastAsia" w:ascii="华文仿宋" w:hAnsi="华文仿宋" w:eastAsia="华文仿宋" w:cs="华文仿宋"/>
          <w:sz w:val="36"/>
          <w:szCs w:val="36"/>
        </w:rPr>
        <w:t>小学体美劳课程排查问题整改工作方案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镇东小学严格按照国家课程标准要求、《蓟州区教育局关于开展体美劳课程排查整改进一步加强和改进学校体美劳教育的通知》精神，进一步规范我校办学行为，</w:t>
      </w:r>
      <w:bookmarkStart w:id="0" w:name="_GoBack"/>
      <w:bookmarkEnd w:id="0"/>
      <w:r>
        <w:rPr>
          <w:rFonts w:hint="eastAsia" w:ascii="华文仿宋" w:hAnsi="华文仿宋" w:eastAsia="华文仿宋" w:cs="华文仿宋"/>
          <w:sz w:val="32"/>
          <w:szCs w:val="32"/>
        </w:rPr>
        <w:t>开齐开足上好体美劳课程，促进学生全面健康发展，</w:t>
      </w:r>
      <w:r>
        <w:rPr>
          <w:rFonts w:hint="eastAsia" w:ascii="华文仿宋" w:hAnsi="华文仿宋" w:eastAsia="华文仿宋" w:cs="华文仿宋"/>
          <w:sz w:val="32"/>
          <w:szCs w:val="32"/>
          <w:lang w:eastAsia="zh-CN"/>
        </w:rPr>
        <w:t>我</w:t>
      </w:r>
      <w:r>
        <w:rPr>
          <w:rFonts w:hint="eastAsia" w:ascii="华文仿宋" w:hAnsi="华文仿宋" w:eastAsia="华文仿宋" w:cs="华文仿宋"/>
          <w:sz w:val="32"/>
          <w:szCs w:val="32"/>
        </w:rPr>
        <w:t>校</w:t>
      </w:r>
      <w:r>
        <w:rPr>
          <w:rFonts w:hint="eastAsia" w:ascii="华文仿宋" w:hAnsi="华文仿宋" w:eastAsia="华文仿宋" w:cs="华文仿宋"/>
          <w:sz w:val="32"/>
          <w:szCs w:val="32"/>
          <w:lang w:eastAsia="zh-CN"/>
        </w:rPr>
        <w:t>针对</w:t>
      </w:r>
      <w:r>
        <w:rPr>
          <w:rFonts w:hint="eastAsia" w:ascii="华文仿宋" w:hAnsi="华文仿宋" w:eastAsia="华文仿宋" w:cs="华文仿宋"/>
          <w:sz w:val="32"/>
          <w:szCs w:val="32"/>
        </w:rPr>
        <w:t>体美劳课程</w:t>
      </w:r>
      <w:r>
        <w:rPr>
          <w:rFonts w:hint="eastAsia" w:ascii="华文仿宋" w:hAnsi="华文仿宋" w:eastAsia="华文仿宋" w:cs="华文仿宋"/>
          <w:sz w:val="32"/>
          <w:szCs w:val="32"/>
          <w:lang w:eastAsia="zh-CN"/>
        </w:rPr>
        <w:t>开课</w:t>
      </w:r>
      <w:r>
        <w:rPr>
          <w:rFonts w:hint="eastAsia" w:ascii="华文仿宋" w:hAnsi="华文仿宋" w:eastAsia="华文仿宋" w:cs="华文仿宋"/>
          <w:sz w:val="32"/>
          <w:szCs w:val="32"/>
        </w:rPr>
        <w:t>、专用教室使用等情况进行了自查，</w:t>
      </w:r>
      <w:r>
        <w:rPr>
          <w:rFonts w:hint="eastAsia" w:ascii="华文仿宋" w:hAnsi="华文仿宋" w:eastAsia="华文仿宋" w:cs="华文仿宋"/>
          <w:sz w:val="32"/>
          <w:szCs w:val="32"/>
          <w:lang w:eastAsia="zh-CN"/>
        </w:rPr>
        <w:t>根据查摆出的问题，特制的整改方案如下：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sz w:val="32"/>
          <w:szCs w:val="32"/>
        </w:rPr>
      </w:pPr>
      <w:r>
        <w:rPr>
          <w:rFonts w:ascii="宋体" w:hAnsi="宋体" w:eastAsia="宋体"/>
          <w:sz w:val="32"/>
          <w:szCs w:val="32"/>
        </w:rPr>
        <w:t>一、</w:t>
      </w:r>
      <w:r>
        <w:rPr>
          <w:rFonts w:hint="eastAsia" w:ascii="宋体" w:hAnsi="宋体" w:eastAsia="宋体"/>
          <w:sz w:val="32"/>
          <w:szCs w:val="32"/>
        </w:rPr>
        <w:t>主要</w:t>
      </w:r>
      <w:r>
        <w:rPr>
          <w:rFonts w:ascii="宋体" w:hAnsi="宋体" w:eastAsia="宋体"/>
          <w:sz w:val="32"/>
          <w:szCs w:val="32"/>
        </w:rPr>
        <w:t>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1、从师资力量上看，虽然保证了全部课程的开设，但部分学科仍存在兼课现象，开课质量有待提高。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2、劳动技术（综合实践）课程的开设虽然进行了积极探索，但是总体上来说比较薄弱，急需进一步加强劳动技术（综合实践）课程的研究，使其更具有可操作性。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3、音体美专用教室没能独立成间。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三、整改措施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加强音乐兼职教师的指导和培训，现在学校有音乐专业教师，通过专业教师的培训、随时的指导提高兼职教师音乐课质量。组织全校性的班级合唱比赛，通过比赛提升音乐教师课程质量。提倡兼职教师利用好班级的多媒体设备，弥补自身水平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组织劳动、美术兼职教师的教研活动，加强学校对劳动课、美术课的指导，通过美术作品展、劳动技能展示等活动，提升兼职教师的课堂教学质量。将学生校内劳动教育与家庭劳动教育相结合，每周布置相应的校内劳动任务与家庭劳动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3、规范整理音体美专用教室，保证设备齐全，尽力满足师生需求。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4、每周对各班落实课程计划情况进行抽查，保证开足、开齐、开好 音体美劳课程，并逐步提升课堂质量。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下营镇镇东中心小学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rPr>
        <w:t>2021年3月9日</w:t>
      </w:r>
    </w:p>
    <w:sectPr>
      <w:footerReference r:id="rId3" w:type="default"/>
      <w:footerReference r:id="rId4" w:type="even"/>
      <w:pgSz w:w="11906" w:h="16838"/>
      <w:pgMar w:top="1418" w:right="1418" w:bottom="1418" w:left="1418" w:header="851" w:footer="1134" w:gutter="0"/>
      <w:pgNumType w:fmt="numberInDash"/>
      <w:cols w:space="720" w:num="1"/>
      <w:docGrid w:type="lines" w:linePitch="58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D73"/>
    <w:rsid w:val="000218E3"/>
    <w:rsid w:val="000832E8"/>
    <w:rsid w:val="00170AB3"/>
    <w:rsid w:val="00600EA3"/>
    <w:rsid w:val="00845D73"/>
    <w:rsid w:val="00A90B69"/>
    <w:rsid w:val="00B47E16"/>
    <w:rsid w:val="00DC2B1B"/>
    <w:rsid w:val="011B0655"/>
    <w:rsid w:val="01726525"/>
    <w:rsid w:val="01835359"/>
    <w:rsid w:val="06B2261E"/>
    <w:rsid w:val="090B3330"/>
    <w:rsid w:val="09666478"/>
    <w:rsid w:val="0C6C383B"/>
    <w:rsid w:val="13D12F6D"/>
    <w:rsid w:val="1C4D55D3"/>
    <w:rsid w:val="1C85283C"/>
    <w:rsid w:val="1D0603DA"/>
    <w:rsid w:val="1D735F1A"/>
    <w:rsid w:val="1F1B100A"/>
    <w:rsid w:val="227F0A90"/>
    <w:rsid w:val="231231F9"/>
    <w:rsid w:val="2CED47A1"/>
    <w:rsid w:val="2D111F59"/>
    <w:rsid w:val="34C16A2F"/>
    <w:rsid w:val="366E0605"/>
    <w:rsid w:val="393B7BAC"/>
    <w:rsid w:val="3B37497E"/>
    <w:rsid w:val="3BA469A3"/>
    <w:rsid w:val="402D2DD5"/>
    <w:rsid w:val="42D67D0F"/>
    <w:rsid w:val="468B2BB8"/>
    <w:rsid w:val="46AD3B74"/>
    <w:rsid w:val="4E276BC6"/>
    <w:rsid w:val="4E347C16"/>
    <w:rsid w:val="50290415"/>
    <w:rsid w:val="5052050A"/>
    <w:rsid w:val="57D92A99"/>
    <w:rsid w:val="59202D4C"/>
    <w:rsid w:val="5A734A6C"/>
    <w:rsid w:val="5E4D7919"/>
    <w:rsid w:val="69B425A9"/>
    <w:rsid w:val="739665FF"/>
    <w:rsid w:val="76F568ED"/>
    <w:rsid w:val="771B45CD"/>
    <w:rsid w:val="77AD764E"/>
    <w:rsid w:val="77C01E70"/>
    <w:rsid w:val="7BE8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216</Words>
  <Characters>1235</Characters>
  <Lines>10</Lines>
  <Paragraphs>2</Paragraphs>
  <TotalTime>17</TotalTime>
  <ScaleCrop>false</ScaleCrop>
  <LinksUpToDate>false</LinksUpToDate>
  <CharactersWithSpaces>1449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2021-03-02T04:08:00Z</dcterms:created>
  <dc:creator>DELL</dc:creator>
  <cp:lastModifiedBy>Administrator</cp:lastModifiedBy>
  <cp:lastPrinted>2021-03-02T05:28:00Z</cp:lastPrinted>
  <dcterms:modified xsi:type="dcterms:W3CDTF">2021-03-11T01:49:40Z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317CB7DF57524D1EAD01C415F5E564E2</vt:lpwstr>
  </property>
</Properties>
</file>