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08" w:rsidRPr="00225DE6" w:rsidRDefault="00F002C8" w:rsidP="00225DE6">
      <w:pPr>
        <w:ind w:firstLineChars="200" w:firstLine="883"/>
        <w:jc w:val="center"/>
        <w:rPr>
          <w:b/>
          <w:sz w:val="44"/>
          <w:szCs w:val="44"/>
        </w:rPr>
      </w:pPr>
      <w:r w:rsidRPr="00225DE6">
        <w:rPr>
          <w:b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-45pt;margin-top:187.2pt;width:27pt;height:31.2pt;z-index:251699200" stroked="f">
            <v:textbox style="layout-flow:vertical-ideographic">
              <w:txbxContent>
                <w:p w:rsidR="00747D08" w:rsidRDefault="00321280">
                  <w:r>
                    <w:rPr>
                      <w:rFonts w:hint="eastAsia"/>
                    </w:rPr>
                    <w:t>107</w:t>
                  </w:r>
                </w:p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line id="_x0000_s1063" style="position:absolute;left:0;text-align:left;flip:y;z-index:251698176" from="549pt,171.6pt" to="549pt,280.8pt"/>
        </w:pict>
      </w:r>
      <w:r w:rsidRPr="00225DE6">
        <w:rPr>
          <w:b/>
          <w:sz w:val="44"/>
          <w:szCs w:val="44"/>
        </w:rPr>
        <w:pict>
          <v:line id="_x0000_s1062" style="position:absolute;left:0;text-align:left;flip:x;z-index:251697152" from="549pt,280.8pt" to="585pt,280.8pt"/>
        </w:pict>
      </w:r>
      <w:r w:rsidRPr="00225DE6">
        <w:rPr>
          <w:b/>
          <w:sz w:val="44"/>
          <w:szCs w:val="44"/>
        </w:rPr>
        <w:pict>
          <v:line id="_x0000_s1061" style="position:absolute;left:0;text-align:left;flip:x;z-index:251696128" from="7in,171.6pt" to="584.95pt,171.6pt">
            <v:stroke endarrow="block"/>
          </v:line>
        </w:pict>
      </w:r>
      <w:r w:rsidRPr="00225DE6">
        <w:rPr>
          <w:b/>
          <w:sz w:val="44"/>
          <w:szCs w:val="44"/>
        </w:rPr>
        <w:pict>
          <v:line id="_x0000_s1060" style="position:absolute;left:0;text-align:left;flip:x;z-index:251695104" from="360.95pt,163.8pt" to="396.95pt,163.8pt"/>
        </w:pict>
      </w:r>
      <w:r w:rsidRPr="00225DE6">
        <w:rPr>
          <w:b/>
          <w:sz w:val="44"/>
          <w:szCs w:val="44"/>
        </w:rPr>
        <w:pict>
          <v:line id="_x0000_s1053" style="position:absolute;left:0;text-align:left;flip:y;z-index:251687936" from="5in,163.8pt" to="5in,283.35pt"/>
        </w:pict>
      </w:r>
      <w:r w:rsidRPr="00225DE6">
        <w:rPr>
          <w:b/>
          <w:sz w:val="44"/>
          <w:szCs w:val="44"/>
        </w:rPr>
        <w:pict>
          <v:shape id="_x0000_s1059" type="#_x0000_t202" style="position:absolute;left:0;text-align:left;margin-left:396pt;margin-top:156pt;width:108pt;height:39pt;z-index:251694080">
            <v:textbox>
              <w:txbxContent>
                <w:p w:rsidR="00747D08" w:rsidRDefault="00321280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资产维修</w:t>
                  </w:r>
                </w:p>
                <w:p w:rsidR="00747D08" w:rsidRDefault="00747D08">
                  <w:pPr>
                    <w:spacing w:line="480" w:lineRule="auto"/>
                    <w:jc w:val="center"/>
                  </w:pPr>
                </w:p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line id="_x0000_s1058" style="position:absolute;left:0;text-align:left;flip:y;z-index:251693056" from="639pt,93.6pt" to="639pt,156pt">
            <v:stroke endarrow="block"/>
          </v:line>
        </w:pict>
      </w:r>
      <w:r w:rsidRPr="00225DE6">
        <w:rPr>
          <w:b/>
          <w:sz w:val="44"/>
          <w:szCs w:val="44"/>
        </w:rPr>
        <w:pict>
          <v:line id="_x0000_s1057" style="position:absolute;left:0;text-align:left;flip:y;z-index:251692032" from="639pt,195pt" to="639pt,265.2pt">
            <v:stroke endarrow="block"/>
          </v:line>
        </w:pict>
      </w:r>
      <w:r w:rsidRPr="00225DE6">
        <w:rPr>
          <w:b/>
          <w:sz w:val="44"/>
          <w:szCs w:val="44"/>
        </w:rPr>
        <w:pict>
          <v:line id="_x0000_s1056" style="position:absolute;left:0;text-align:left;z-index:251691008" from="252pt,70.2pt" to="252pt,156pt">
            <v:stroke endarrow="block"/>
          </v:line>
        </w:pict>
      </w:r>
      <w:r w:rsidRPr="00225DE6">
        <w:rPr>
          <w:b/>
          <w:sz w:val="44"/>
          <w:szCs w:val="44"/>
        </w:rPr>
        <w:pict>
          <v:line id="_x0000_s1055" style="position:absolute;left:0;text-align:left;flip:x;z-index:251689984" from="252pt,70.2pt" to="585pt,70.2pt"/>
        </w:pict>
      </w:r>
      <w:r w:rsidRPr="00225DE6">
        <w:rPr>
          <w:b/>
          <w:sz w:val="44"/>
          <w:szCs w:val="44"/>
        </w:rPr>
        <w:pict>
          <v:line id="_x0000_s1054" style="position:absolute;left:0;text-align:left;flip:x;z-index:251688960" from="306pt,174.9pt" to="5in,174.9pt">
            <v:stroke endarrow="block"/>
          </v:line>
        </w:pict>
      </w:r>
      <w:r w:rsidRPr="00225DE6">
        <w:rPr>
          <w:b/>
          <w:sz w:val="44"/>
          <w:szCs w:val="44"/>
        </w:rPr>
        <w:pict>
          <v:line id="_x0000_s1052" style="position:absolute;left:0;text-align:left;flip:x;z-index:251686912" from="5in,283.8pt" to="395.95pt,283.8pt"/>
        </w:pict>
      </w:r>
      <w:r w:rsidRPr="00225DE6">
        <w:rPr>
          <w:b/>
          <w:sz w:val="44"/>
          <w:szCs w:val="44"/>
        </w:rPr>
        <w:pict>
          <v:shape id="_x0000_s1051" type="#_x0000_t202" style="position:absolute;left:0;text-align:left;margin-left:585pt;margin-top:54.6pt;width:108pt;height:39pt;z-index:251685888">
            <v:textbox>
              <w:txbxContent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固定资产处置</w:t>
                  </w:r>
                </w:p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残值上缴国库</w:t>
                  </w:r>
                </w:p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shape id="_x0000_s1050" type="#_x0000_t202" style="position:absolute;left:0;text-align:left;margin-left:585pt;margin-top:156pt;width:108pt;height:39pt;z-index:251684864">
            <v:textbox>
              <w:txbxContent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固定资产上报国有资产管理部门审批</w:t>
                  </w:r>
                </w:p>
                <w:p w:rsidR="00747D08" w:rsidRDefault="00747D08"/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line id="_x0000_s1049" style="position:absolute;left:0;text-align:left;flip:y;z-index:251683840" from="639pt,304.2pt" to="639pt,374.4pt">
            <v:stroke endarrow="block"/>
          </v:line>
        </w:pict>
      </w:r>
      <w:r w:rsidRPr="00225DE6">
        <w:rPr>
          <w:b/>
          <w:sz w:val="44"/>
          <w:szCs w:val="44"/>
        </w:rPr>
        <w:pict>
          <v:shape id="_x0000_s1048" type="#_x0000_t202" style="position:absolute;left:0;text-align:left;margin-left:585pt;margin-top:265.2pt;width:108pt;height:39pt;z-index:251682816">
            <v:textbox>
              <w:txbxContent>
                <w:p w:rsidR="00747D08" w:rsidRDefault="00321280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资产处置</w:t>
                  </w:r>
                </w:p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shape id="_x0000_s1047" type="#_x0000_t202" style="position:absolute;left:0;text-align:left;margin-left:396pt;margin-top:265.2pt;width:108pt;height:39pt;z-index:251681792">
            <v:textbox>
              <w:txbxContent>
                <w:p w:rsidR="00747D08" w:rsidRDefault="00321280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资产清查</w:t>
                  </w:r>
                </w:p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line id="_x0000_s1046" style="position:absolute;left:0;text-align:left;z-index:251680768" from="7in,393pt" to="584.95pt,393pt">
            <v:stroke endarrow="block"/>
          </v:line>
        </w:pict>
      </w:r>
      <w:r w:rsidRPr="00225DE6">
        <w:rPr>
          <w:b/>
          <w:sz w:val="44"/>
          <w:szCs w:val="44"/>
        </w:rPr>
        <w:pict>
          <v:line id="_x0000_s1045" style="position:absolute;left:0;text-align:left;z-index:251679744" from="342pt,284.85pt" to="342pt,394.05pt"/>
        </w:pict>
      </w:r>
      <w:r w:rsidRPr="00225DE6">
        <w:rPr>
          <w:b/>
          <w:sz w:val="44"/>
          <w:szCs w:val="44"/>
        </w:rPr>
        <w:pict>
          <v:line id="_x0000_s1044" style="position:absolute;left:0;text-align:left;z-index:251678720" from="306.95pt,284.55pt" to="342.95pt,284.55pt"/>
        </w:pict>
      </w:r>
      <w:r w:rsidRPr="00225DE6">
        <w:rPr>
          <w:b/>
          <w:sz w:val="44"/>
          <w:szCs w:val="44"/>
        </w:rPr>
        <w:pict>
          <v:line id="_x0000_s1041" style="position:absolute;left:0;text-align:left;z-index:251675648" from="342pt,394.05pt" to="396pt,394.05pt">
            <v:stroke endarrow="block"/>
          </v:line>
        </w:pict>
      </w:r>
      <w:r w:rsidRPr="00225DE6">
        <w:rPr>
          <w:b/>
          <w:sz w:val="44"/>
          <w:szCs w:val="44"/>
        </w:rPr>
        <w:pict>
          <v:shape id="_x0000_s1043" type="#_x0000_t202" style="position:absolute;left:0;text-align:left;margin-left:585pt;margin-top:374.4pt;width:108pt;height:39pt;z-index:251677696">
            <v:textbox>
              <w:txbxContent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各分校（部门）确定使用保管人员</w:t>
                  </w:r>
                </w:p>
                <w:p w:rsidR="00747D08" w:rsidRDefault="00747D08"/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shape id="_x0000_s1042" type="#_x0000_t202" style="position:absolute;left:0;text-align:left;margin-left:396pt;margin-top:374.4pt;width:108pt;height:39pt;z-index:251676672">
            <v:textbox>
              <w:txbxContent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各分校（部门）领用</w:t>
                  </w:r>
                </w:p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签单备案</w:t>
                  </w:r>
                </w:p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line id="_x0000_s1040" style="position:absolute;left:0;text-align:left;flip:y;z-index:251674624" from="252pt,195pt" to="252pt,265.2pt">
            <v:stroke endarrow="block"/>
          </v:line>
        </w:pict>
      </w:r>
      <w:r w:rsidRPr="00225DE6">
        <w:rPr>
          <w:b/>
          <w:sz w:val="44"/>
          <w:szCs w:val="44"/>
        </w:rPr>
        <w:pict>
          <v:shape id="_x0000_s1039" type="#_x0000_t202" style="position:absolute;left:0;text-align:left;margin-left:198pt;margin-top:156pt;width:108pt;height:39pt;z-index:251673600">
            <v:textbox>
              <w:txbxContent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财务核算</w:t>
                  </w:r>
                </w:p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登记、处理固定资产</w:t>
                  </w:r>
                </w:p>
                <w:p w:rsidR="00747D08" w:rsidRDefault="00747D08">
                  <w:pPr>
                    <w:spacing w:line="480" w:lineRule="auto"/>
                    <w:jc w:val="center"/>
                  </w:pPr>
                </w:p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line id="_x0000_s1038" style="position:absolute;left:0;text-align:left;flip:y;z-index:251672576" from="252pt,304.2pt" to="252pt,374.4pt">
            <v:stroke endarrow="block"/>
          </v:line>
        </w:pict>
      </w:r>
      <w:r w:rsidRPr="00225DE6">
        <w:rPr>
          <w:b/>
          <w:sz w:val="44"/>
          <w:szCs w:val="44"/>
        </w:rPr>
        <w:pict>
          <v:line id="_x0000_s1037" style="position:absolute;left:0;text-align:left;z-index:251671552" from="153pt,282.3pt" to="198pt,282.3pt">
            <v:stroke endarrow="block"/>
          </v:line>
        </w:pict>
      </w:r>
      <w:r w:rsidRPr="00225DE6">
        <w:rPr>
          <w:b/>
          <w:sz w:val="44"/>
          <w:szCs w:val="44"/>
        </w:rPr>
        <w:pict>
          <v:line id="_x0000_s1036" style="position:absolute;left:0;text-align:left;flip:y;z-index:251670528" from="153pt,283.8pt" to="153pt,393pt"/>
        </w:pict>
      </w:r>
      <w:r w:rsidRPr="00225DE6">
        <w:rPr>
          <w:b/>
          <w:sz w:val="44"/>
          <w:szCs w:val="44"/>
        </w:rPr>
        <w:pict>
          <v:shape id="_x0000_s1035" type="#_x0000_t202" style="position:absolute;left:0;text-align:left;margin-left:198pt;margin-top:265.2pt;width:108pt;height:39pt;z-index:251669504">
            <v:textbox>
              <w:txbxContent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组织验收保管</w:t>
                  </w:r>
                </w:p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财务付款</w:t>
                  </w:r>
                </w:p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line id="_x0000_s1034" style="position:absolute;left:0;text-align:left;z-index:251668480" from="108pt,394.8pt" to="198pt,394.8pt">
            <v:stroke endarrow="block"/>
          </v:line>
        </w:pict>
      </w:r>
      <w:r w:rsidRPr="00225DE6">
        <w:rPr>
          <w:b/>
          <w:sz w:val="44"/>
          <w:szCs w:val="44"/>
        </w:rPr>
        <w:pict>
          <v:line id="_x0000_s1031" style="position:absolute;left:0;text-align:left;z-index:251665408" from="54pt,93.6pt" to="54pt,156pt">
            <v:stroke endarrow="block"/>
          </v:line>
        </w:pict>
      </w:r>
      <w:r w:rsidRPr="00225DE6">
        <w:rPr>
          <w:b/>
          <w:sz w:val="44"/>
          <w:szCs w:val="44"/>
        </w:rPr>
        <w:pict>
          <v:line id="_x0000_s1033" style="position:absolute;left:0;text-align:left;z-index:251667456" from="54pt,304.2pt" to="54pt,374.4pt">
            <v:stroke endarrow="block"/>
          </v:line>
        </w:pict>
      </w:r>
      <w:r w:rsidRPr="00225DE6">
        <w:rPr>
          <w:b/>
          <w:sz w:val="44"/>
          <w:szCs w:val="44"/>
        </w:rPr>
        <w:pict>
          <v:line id="_x0000_s1032" style="position:absolute;left:0;text-align:left;z-index:251666432" from="54pt,195pt" to="54pt,265.2pt">
            <v:stroke endarrow="block"/>
          </v:line>
        </w:pict>
      </w:r>
      <w:r w:rsidRPr="00225DE6">
        <w:rPr>
          <w:b/>
          <w:sz w:val="44"/>
          <w:szCs w:val="44"/>
        </w:rPr>
        <w:pict>
          <v:shape id="_x0000_s1030" type="#_x0000_t202" style="position:absolute;left:0;text-align:left;margin-left:198pt;margin-top:374.4pt;width:108pt;height:39pt;z-index:251664384">
            <v:textbox>
              <w:txbxContent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达到政府采购标准政府采购流程</w:t>
                  </w:r>
                </w:p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shape id="_x0000_s1028" type="#_x0000_t202" style="position:absolute;left:0;text-align:left;margin-left:0;margin-top:156pt;width:108pt;height:39pt;z-index:251662336">
            <v:textbox>
              <w:txbxContent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总务室测算数量及经费额度</w:t>
                  </w:r>
                </w:p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shape id="_x0000_s1029" type="#_x0000_t202" style="position:absolute;left:0;text-align:left;margin-left:0;margin-top:265.2pt;width:108pt;height:39pt;z-index:251663360">
            <v:textbox>
              <w:txbxContent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行政首长</w:t>
                  </w:r>
                </w:p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审批签字</w:t>
                  </w:r>
                </w:p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shape id="_x0000_s1027" type="#_x0000_t202" style="position:absolute;left:0;text-align:left;margin-left:0;margin-top:374.4pt;width:108pt;height:39pt;z-index:251661312">
            <v:textbox>
              <w:txbxContent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总务室</w:t>
                  </w:r>
                </w:p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组织采购</w:t>
                  </w:r>
                </w:p>
              </w:txbxContent>
            </v:textbox>
          </v:shape>
        </w:pict>
      </w:r>
      <w:r w:rsidRPr="00225DE6">
        <w:rPr>
          <w:b/>
          <w:sz w:val="44"/>
          <w:szCs w:val="44"/>
        </w:rPr>
        <w:pict>
          <v:shape id="_x0000_s1026" type="#_x0000_t202" style="position:absolute;left:0;text-align:left;margin-left:0;margin-top:54.6pt;width:108pt;height:39pt;z-index:251660288">
            <v:textbox>
              <w:txbxContent>
                <w:p w:rsidR="00747D08" w:rsidRDefault="00321280">
                  <w:pPr>
                    <w:jc w:val="center"/>
                  </w:pPr>
                  <w:r>
                    <w:rPr>
                      <w:rFonts w:hint="eastAsia"/>
                    </w:rPr>
                    <w:t>分校（部门）根据预算提出使用申请</w:t>
                  </w:r>
                </w:p>
              </w:txbxContent>
            </v:textbox>
          </v:shape>
        </w:pict>
      </w:r>
      <w:bookmarkStart w:id="0" w:name="_GoBack"/>
      <w:bookmarkEnd w:id="0"/>
      <w:r w:rsidR="00225DE6" w:rsidRPr="00225DE6">
        <w:rPr>
          <w:rFonts w:hint="eastAsia"/>
          <w:b/>
          <w:sz w:val="44"/>
          <w:szCs w:val="44"/>
        </w:rPr>
        <w:t>蓟州区下营镇镇东中心小学</w:t>
      </w:r>
      <w:r w:rsidR="00321280" w:rsidRPr="00225DE6">
        <w:rPr>
          <w:rFonts w:hint="eastAsia"/>
          <w:b/>
          <w:sz w:val="44"/>
          <w:szCs w:val="44"/>
        </w:rPr>
        <w:t>实物资产管理流程图</w:t>
      </w:r>
    </w:p>
    <w:p w:rsidR="00747D08" w:rsidRDefault="00747D08"/>
    <w:sectPr w:rsidR="00747D08" w:rsidSect="00747D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B7" w:rsidRDefault="00FE62B7" w:rsidP="00806B1E">
      <w:r>
        <w:separator/>
      </w:r>
    </w:p>
  </w:endnote>
  <w:endnote w:type="continuationSeparator" w:id="1">
    <w:p w:rsidR="00FE62B7" w:rsidRDefault="00FE62B7" w:rsidP="00806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B7" w:rsidRDefault="00FE62B7" w:rsidP="00806B1E">
      <w:r>
        <w:separator/>
      </w:r>
    </w:p>
  </w:footnote>
  <w:footnote w:type="continuationSeparator" w:id="1">
    <w:p w:rsidR="00FE62B7" w:rsidRDefault="00FE62B7" w:rsidP="00806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8FC"/>
    <w:rsid w:val="00225DE6"/>
    <w:rsid w:val="002531D5"/>
    <w:rsid w:val="00321280"/>
    <w:rsid w:val="004828FC"/>
    <w:rsid w:val="00747D08"/>
    <w:rsid w:val="00806B1E"/>
    <w:rsid w:val="00CC34EB"/>
    <w:rsid w:val="00F002C8"/>
    <w:rsid w:val="00FE62B7"/>
    <w:rsid w:val="5D40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B1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B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4"/>
    <customShpInfo spid="_x0000_s1063"/>
    <customShpInfo spid="_x0000_s1062"/>
    <customShpInfo spid="_x0000_s1061"/>
    <customShpInfo spid="_x0000_s1060"/>
    <customShpInfo spid="_x0000_s1053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1"/>
    <customShpInfo spid="_x0000_s1043"/>
    <customShpInfo spid="_x0000_s1042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1"/>
    <customShpInfo spid="_x0000_s1033"/>
    <customShpInfo spid="_x0000_s1032"/>
    <customShpInfo spid="_x0000_s1030"/>
    <customShpInfo spid="_x0000_s1028"/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2018-03-14T09:28:00Z</dcterms:created>
  <dcterms:modified xsi:type="dcterms:W3CDTF">2018-03-14T09:29:00Z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